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68E" w:rsidRPr="005D081F" w:rsidRDefault="00493CEE" w:rsidP="0096768E">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TO:</w:t>
      </w:r>
      <w:r w:rsidRPr="005D081F">
        <w:rPr>
          <w:rFonts w:ascii="Times New Roman" w:hAnsi="Times New Roman" w:cs="Times New Roman"/>
          <w:b/>
          <w:sz w:val="24"/>
          <w:szCs w:val="24"/>
        </w:rPr>
        <w:tab/>
      </w:r>
      <w:r w:rsidRPr="005D081F">
        <w:rPr>
          <w:rFonts w:ascii="Times New Roman" w:hAnsi="Times New Roman" w:cs="Times New Roman"/>
          <w:b/>
          <w:sz w:val="24"/>
          <w:szCs w:val="24"/>
        </w:rPr>
        <w:tab/>
        <w:t>Faculty Senate</w:t>
      </w:r>
    </w:p>
    <w:p w:rsidR="00493CEE" w:rsidRPr="005D081F" w:rsidRDefault="00493CEE" w:rsidP="0096768E">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FROM:</w:t>
      </w:r>
      <w:r w:rsidRPr="005D081F">
        <w:rPr>
          <w:rFonts w:ascii="Times New Roman" w:hAnsi="Times New Roman" w:cs="Times New Roman"/>
          <w:b/>
          <w:sz w:val="24"/>
          <w:szCs w:val="24"/>
        </w:rPr>
        <w:tab/>
        <w:t xml:space="preserve">Beth Merenstein, Chair, </w:t>
      </w:r>
      <w:proofErr w:type="gramStart"/>
      <w:r w:rsidRPr="005D081F">
        <w:rPr>
          <w:rFonts w:ascii="Times New Roman" w:hAnsi="Times New Roman" w:cs="Times New Roman"/>
          <w:b/>
          <w:sz w:val="24"/>
          <w:szCs w:val="24"/>
        </w:rPr>
        <w:t>University</w:t>
      </w:r>
      <w:proofErr w:type="gramEnd"/>
      <w:r w:rsidRPr="005D081F">
        <w:rPr>
          <w:rFonts w:ascii="Times New Roman" w:hAnsi="Times New Roman" w:cs="Times New Roman"/>
          <w:b/>
          <w:sz w:val="24"/>
          <w:szCs w:val="24"/>
        </w:rPr>
        <w:t xml:space="preserve"> Curriculum Committee</w:t>
      </w:r>
    </w:p>
    <w:p w:rsidR="00493CEE" w:rsidRPr="005D081F" w:rsidRDefault="00493CEE" w:rsidP="0096768E">
      <w:pPr>
        <w:spacing w:line="240" w:lineRule="auto"/>
        <w:contextualSpacing/>
        <w:rPr>
          <w:rFonts w:ascii="Times New Roman" w:hAnsi="Times New Roman" w:cs="Times New Roman"/>
          <w:b/>
          <w:sz w:val="24"/>
          <w:szCs w:val="24"/>
        </w:rPr>
      </w:pPr>
      <w:r w:rsidRPr="005D081F">
        <w:rPr>
          <w:rFonts w:ascii="Times New Roman" w:hAnsi="Times New Roman" w:cs="Times New Roman"/>
          <w:b/>
          <w:sz w:val="24"/>
          <w:szCs w:val="24"/>
        </w:rPr>
        <w:t>SUBJECT:</w:t>
      </w:r>
      <w:r w:rsidRPr="005D081F">
        <w:rPr>
          <w:rFonts w:ascii="Times New Roman" w:hAnsi="Times New Roman" w:cs="Times New Roman"/>
          <w:b/>
          <w:sz w:val="24"/>
          <w:szCs w:val="24"/>
        </w:rPr>
        <w:tab/>
        <w:t>Curriculum Committee Report</w:t>
      </w:r>
    </w:p>
    <w:p w:rsidR="00493CEE" w:rsidRPr="005D081F" w:rsidRDefault="005D081F" w:rsidP="0096768E">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DATE:</w:t>
      </w:r>
      <w:r>
        <w:rPr>
          <w:rFonts w:ascii="Times New Roman" w:hAnsi="Times New Roman" w:cs="Times New Roman"/>
          <w:b/>
          <w:sz w:val="24"/>
          <w:szCs w:val="24"/>
        </w:rPr>
        <w:tab/>
      </w:r>
      <w:r w:rsidR="00493CEE" w:rsidRPr="005D081F">
        <w:rPr>
          <w:rFonts w:ascii="Times New Roman" w:hAnsi="Times New Roman" w:cs="Times New Roman"/>
          <w:b/>
          <w:sz w:val="24"/>
          <w:szCs w:val="24"/>
        </w:rPr>
        <w:t>10/6/2016</w:t>
      </w:r>
    </w:p>
    <w:p w:rsidR="00493CEE" w:rsidRDefault="00493CEE" w:rsidP="0096768E">
      <w:pPr>
        <w:spacing w:line="240" w:lineRule="auto"/>
        <w:contextualSpacing/>
        <w:rPr>
          <w:rFonts w:ascii="Times New Roman" w:hAnsi="Times New Roman" w:cs="Times New Roman"/>
          <w:sz w:val="24"/>
          <w:szCs w:val="24"/>
        </w:rPr>
      </w:pPr>
    </w:p>
    <w:p w:rsidR="00493CEE" w:rsidRDefault="00493CEE" w:rsidP="0096768E">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following items were approved at the University Curriculum Committee meeting of October 5, 2016.</w:t>
      </w:r>
    </w:p>
    <w:p w:rsidR="0096768E" w:rsidRDefault="00493CEE" w:rsidP="0096768E">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96768E" w:rsidRDefault="0096768E" w:rsidP="0096768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Minor Changes:</w:t>
      </w:r>
    </w:p>
    <w:p w:rsidR="001D7D7C" w:rsidRPr="001D7D7C" w:rsidRDefault="001D7D7C" w:rsidP="001D7D7C">
      <w:pPr>
        <w:pStyle w:val="ListParagraph"/>
        <w:numPr>
          <w:ilvl w:val="1"/>
          <w:numId w:val="1"/>
        </w:numPr>
        <w:spacing w:line="240" w:lineRule="auto"/>
        <w:rPr>
          <w:rFonts w:ascii="Times New Roman" w:hAnsi="Times New Roman" w:cs="Times New Roman"/>
          <w:sz w:val="24"/>
          <w:szCs w:val="24"/>
        </w:rPr>
      </w:pPr>
      <w:r w:rsidRPr="001D7D7C">
        <w:rPr>
          <w:rFonts w:ascii="Times New Roman" w:hAnsi="Times New Roman" w:cs="Times New Roman"/>
          <w:sz w:val="24"/>
          <w:szCs w:val="24"/>
        </w:rPr>
        <w:t xml:space="preserve">Current Catalog Description of </w:t>
      </w:r>
      <w:r w:rsidRPr="001D7D7C">
        <w:rPr>
          <w:rFonts w:ascii="Times New Roman" w:hAnsi="Times New Roman" w:cs="Times New Roman"/>
          <w:b/>
          <w:sz w:val="24"/>
          <w:szCs w:val="24"/>
        </w:rPr>
        <w:t>ART 247 Photography I</w:t>
      </w:r>
      <w:r w:rsidRPr="001D7D7C">
        <w:rPr>
          <w:rFonts w:ascii="Times New Roman" w:hAnsi="Times New Roman" w:cs="Times New Roman"/>
          <w:sz w:val="24"/>
          <w:szCs w:val="24"/>
        </w:rPr>
        <w:t xml:space="preserve"> Photography as an art form of aesthetic choice is emphasized of aesthetic choices is emphasized. Explore creativity within the context of digital photography as a means of self-expression. Digital camera is required for students.</w:t>
      </w:r>
    </w:p>
    <w:p w:rsidR="001D7D7C" w:rsidRPr="004640FC" w:rsidRDefault="001D7D7C" w:rsidP="001D7D7C">
      <w:pPr>
        <w:pStyle w:val="ListParagraph"/>
        <w:spacing w:line="240" w:lineRule="auto"/>
        <w:ind w:left="1440"/>
        <w:rPr>
          <w:rFonts w:ascii="Times New Roman" w:hAnsi="Times New Roman" w:cs="Times New Roman"/>
          <w:b/>
          <w:sz w:val="24"/>
          <w:szCs w:val="24"/>
        </w:rPr>
      </w:pPr>
      <w:r w:rsidRPr="004640FC">
        <w:rPr>
          <w:rFonts w:ascii="Times New Roman" w:hAnsi="Times New Roman" w:cs="Times New Roman"/>
          <w:b/>
          <w:sz w:val="24"/>
          <w:szCs w:val="24"/>
        </w:rPr>
        <w:t>Proposed:</w:t>
      </w:r>
    </w:p>
    <w:p w:rsidR="001D7D7C" w:rsidRPr="004640FC" w:rsidRDefault="001D7D7C" w:rsidP="004640FC">
      <w:pPr>
        <w:pStyle w:val="ListParagraph"/>
        <w:spacing w:line="240" w:lineRule="auto"/>
        <w:ind w:left="1440"/>
        <w:rPr>
          <w:rFonts w:ascii="Times New Roman" w:hAnsi="Times New Roman" w:cs="Times New Roman"/>
          <w:sz w:val="24"/>
          <w:szCs w:val="24"/>
        </w:rPr>
      </w:pPr>
      <w:r w:rsidRPr="001D7D7C">
        <w:rPr>
          <w:rFonts w:ascii="Times New Roman" w:hAnsi="Times New Roman" w:cs="Times New Roman"/>
          <w:sz w:val="24"/>
          <w:szCs w:val="24"/>
        </w:rPr>
        <w:t>Introduction to digital photography as an art form. Exploration of formal and conceptual qualities of art production through the photographic process. Introduction to the operation of digital cameras and editing techniques. DSLR camera with manual mode is required.</w:t>
      </w:r>
    </w:p>
    <w:p w:rsidR="001D7D7C" w:rsidRPr="001D7D7C" w:rsidRDefault="001D7D7C" w:rsidP="001D7D7C">
      <w:pPr>
        <w:pStyle w:val="ListParagraph"/>
        <w:numPr>
          <w:ilvl w:val="1"/>
          <w:numId w:val="1"/>
        </w:numPr>
        <w:spacing w:line="240" w:lineRule="auto"/>
        <w:rPr>
          <w:rFonts w:ascii="Times New Roman" w:hAnsi="Times New Roman" w:cs="Times New Roman"/>
          <w:sz w:val="24"/>
          <w:szCs w:val="24"/>
        </w:rPr>
      </w:pPr>
      <w:r w:rsidRPr="001D7D7C">
        <w:rPr>
          <w:rFonts w:ascii="Times New Roman" w:hAnsi="Times New Roman" w:cs="Times New Roman"/>
          <w:sz w:val="24"/>
          <w:szCs w:val="24"/>
        </w:rPr>
        <w:t xml:space="preserve">Current Catalog Description of </w:t>
      </w:r>
      <w:r w:rsidRPr="001D7D7C">
        <w:rPr>
          <w:rFonts w:ascii="Times New Roman" w:hAnsi="Times New Roman" w:cs="Times New Roman"/>
          <w:b/>
          <w:sz w:val="24"/>
          <w:szCs w:val="24"/>
        </w:rPr>
        <w:t>Art 347 Photography II</w:t>
      </w:r>
      <w:r w:rsidRPr="001D7D7C">
        <w:rPr>
          <w:rFonts w:ascii="Times New Roman" w:hAnsi="Times New Roman" w:cs="Times New Roman"/>
          <w:sz w:val="24"/>
          <w:szCs w:val="24"/>
        </w:rPr>
        <w:t xml:space="preserve"> </w:t>
      </w:r>
      <w:proofErr w:type="gramStart"/>
      <w:r w:rsidRPr="001D7D7C">
        <w:rPr>
          <w:rFonts w:ascii="Times New Roman" w:hAnsi="Times New Roman" w:cs="Times New Roman"/>
          <w:sz w:val="24"/>
          <w:szCs w:val="24"/>
        </w:rPr>
        <w:t>A</w:t>
      </w:r>
      <w:proofErr w:type="gramEnd"/>
      <w:r w:rsidRPr="001D7D7C">
        <w:rPr>
          <w:rFonts w:ascii="Times New Roman" w:hAnsi="Times New Roman" w:cs="Times New Roman"/>
          <w:sz w:val="24"/>
          <w:szCs w:val="24"/>
        </w:rPr>
        <w:t xml:space="preserve"> successful portfolio review is required before enrollment. Use of a computer to expand subjective expression of photography-based aesthetic concepts. Topics include fine arts photo processes and procedures, analysis of subject matter, and examination and history of digital photography.</w:t>
      </w:r>
    </w:p>
    <w:p w:rsidR="001D7D7C" w:rsidRPr="004640FC" w:rsidRDefault="001D7D7C" w:rsidP="001D7D7C">
      <w:pPr>
        <w:pStyle w:val="ListParagraph"/>
        <w:spacing w:line="240" w:lineRule="auto"/>
        <w:ind w:left="1440"/>
        <w:rPr>
          <w:rFonts w:ascii="Times New Roman" w:hAnsi="Times New Roman" w:cs="Times New Roman"/>
          <w:b/>
          <w:sz w:val="24"/>
          <w:szCs w:val="24"/>
        </w:rPr>
      </w:pPr>
      <w:r w:rsidRPr="004640FC">
        <w:rPr>
          <w:rFonts w:ascii="Times New Roman" w:hAnsi="Times New Roman" w:cs="Times New Roman"/>
          <w:b/>
          <w:sz w:val="24"/>
          <w:szCs w:val="24"/>
        </w:rPr>
        <w:t>Proposed:</w:t>
      </w:r>
    </w:p>
    <w:p w:rsidR="001D7D7C" w:rsidRPr="00493CEE" w:rsidRDefault="001D7D7C" w:rsidP="00493CEE">
      <w:pPr>
        <w:pStyle w:val="ListParagraph"/>
        <w:spacing w:line="240" w:lineRule="auto"/>
        <w:ind w:left="1440"/>
        <w:rPr>
          <w:rFonts w:ascii="Times New Roman" w:hAnsi="Times New Roman" w:cs="Times New Roman"/>
          <w:sz w:val="24"/>
          <w:szCs w:val="24"/>
        </w:rPr>
      </w:pPr>
      <w:r w:rsidRPr="001D7D7C">
        <w:rPr>
          <w:rFonts w:ascii="Times New Roman" w:hAnsi="Times New Roman" w:cs="Times New Roman"/>
          <w:sz w:val="24"/>
          <w:szCs w:val="24"/>
        </w:rPr>
        <w:t>A successful portfolio review is required before enrollment. Use of a computer to expand subjective expression of photography-based aesthetic concepts. Topics include fine arts photo processes and procedures, analysis</w:t>
      </w:r>
      <w:r w:rsidR="00820F2B">
        <w:rPr>
          <w:rFonts w:ascii="Times New Roman" w:hAnsi="Times New Roman" w:cs="Times New Roman"/>
          <w:sz w:val="24"/>
          <w:szCs w:val="24"/>
        </w:rPr>
        <w:t xml:space="preserve"> </w:t>
      </w:r>
      <w:r w:rsidRPr="001D7D7C">
        <w:rPr>
          <w:rFonts w:ascii="Times New Roman" w:hAnsi="Times New Roman" w:cs="Times New Roman"/>
          <w:sz w:val="24"/>
          <w:szCs w:val="24"/>
        </w:rPr>
        <w:t>of subject matter, and examination and history of digital photography. DSLR camera with manual mode is required.</w:t>
      </w:r>
    </w:p>
    <w:p w:rsidR="001D7D7C" w:rsidRPr="001D7D7C" w:rsidRDefault="001D7D7C" w:rsidP="001D7D7C">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Current </w:t>
      </w:r>
      <w:r w:rsidRPr="001D7D7C">
        <w:rPr>
          <w:rFonts w:ascii="Times New Roman" w:hAnsi="Times New Roman" w:cs="Times New Roman"/>
          <w:sz w:val="24"/>
          <w:szCs w:val="24"/>
        </w:rPr>
        <w:t>Catalog Description:</w:t>
      </w:r>
      <w:r>
        <w:rPr>
          <w:rFonts w:ascii="Times New Roman" w:hAnsi="Times New Roman" w:cs="Times New Roman"/>
          <w:sz w:val="24"/>
          <w:szCs w:val="24"/>
        </w:rPr>
        <w:t xml:space="preserve"> </w:t>
      </w:r>
      <w:r w:rsidRPr="001D7D7C">
        <w:rPr>
          <w:rFonts w:ascii="Times New Roman" w:hAnsi="Times New Roman" w:cs="Times New Roman"/>
          <w:b/>
          <w:sz w:val="24"/>
          <w:szCs w:val="24"/>
        </w:rPr>
        <w:t>REL 250 Japanese Religion</w:t>
      </w:r>
      <w:r>
        <w:rPr>
          <w:rFonts w:ascii="Times New Roman" w:hAnsi="Times New Roman" w:cs="Times New Roman"/>
          <w:sz w:val="24"/>
          <w:szCs w:val="24"/>
        </w:rPr>
        <w:t xml:space="preserve">: </w:t>
      </w:r>
      <w:r w:rsidRPr="001D7D7C">
        <w:rPr>
          <w:rFonts w:ascii="Times New Roman" w:hAnsi="Times New Roman" w:cs="Times New Roman"/>
          <w:sz w:val="24"/>
          <w:szCs w:val="24"/>
        </w:rPr>
        <w:t>Survey of Japanese religion from ancient times to the modern era, including Shinto,</w:t>
      </w:r>
      <w:r w:rsidR="00820F2B">
        <w:rPr>
          <w:rFonts w:ascii="Times New Roman" w:hAnsi="Times New Roman" w:cs="Times New Roman"/>
          <w:sz w:val="24"/>
          <w:szCs w:val="24"/>
        </w:rPr>
        <w:t xml:space="preserve"> Confucianism, Buddhism, Taoism</w:t>
      </w:r>
      <w:r w:rsidRPr="001D7D7C">
        <w:rPr>
          <w:rFonts w:ascii="Times New Roman" w:hAnsi="Times New Roman" w:cs="Times New Roman"/>
          <w:sz w:val="24"/>
          <w:szCs w:val="24"/>
        </w:rPr>
        <w:t xml:space="preserve"> and the new religions.</w:t>
      </w:r>
    </w:p>
    <w:p w:rsidR="001D7D7C" w:rsidRPr="001D7D7C" w:rsidRDefault="001D7D7C" w:rsidP="001D7D7C">
      <w:pPr>
        <w:pStyle w:val="ListParagraph"/>
        <w:spacing w:line="240" w:lineRule="auto"/>
        <w:ind w:left="1440"/>
        <w:rPr>
          <w:rFonts w:ascii="Times New Roman" w:hAnsi="Times New Roman" w:cs="Times New Roman"/>
          <w:sz w:val="24"/>
          <w:szCs w:val="24"/>
        </w:rPr>
      </w:pPr>
      <w:r w:rsidRPr="004640FC">
        <w:rPr>
          <w:rFonts w:ascii="Times New Roman" w:hAnsi="Times New Roman" w:cs="Times New Roman"/>
          <w:b/>
          <w:sz w:val="24"/>
          <w:szCs w:val="24"/>
        </w:rPr>
        <w:t>Proposed</w:t>
      </w:r>
      <w:r w:rsidRPr="001D7D7C">
        <w:rPr>
          <w:rFonts w:ascii="Times New Roman" w:hAnsi="Times New Roman" w:cs="Times New Roman"/>
          <w:sz w:val="24"/>
          <w:szCs w:val="24"/>
        </w:rPr>
        <w:t xml:space="preserve"> Catalog Description:</w:t>
      </w:r>
    </w:p>
    <w:p w:rsidR="001D7D7C" w:rsidRPr="004640FC" w:rsidRDefault="001D7D7C" w:rsidP="004640FC">
      <w:pPr>
        <w:pStyle w:val="ListParagraph"/>
        <w:spacing w:line="240" w:lineRule="auto"/>
        <w:ind w:left="1440"/>
        <w:rPr>
          <w:rFonts w:ascii="Times New Roman" w:hAnsi="Times New Roman" w:cs="Times New Roman"/>
          <w:sz w:val="24"/>
          <w:szCs w:val="24"/>
        </w:rPr>
      </w:pPr>
      <w:r w:rsidRPr="001D7D7C">
        <w:rPr>
          <w:rFonts w:ascii="Times New Roman" w:hAnsi="Times New Roman" w:cs="Times New Roman"/>
          <w:b/>
          <w:sz w:val="24"/>
          <w:szCs w:val="24"/>
        </w:rPr>
        <w:t>REL 250 Japanese Religion</w:t>
      </w:r>
      <w:r>
        <w:rPr>
          <w:rFonts w:ascii="Times New Roman" w:hAnsi="Times New Roman" w:cs="Times New Roman"/>
          <w:sz w:val="24"/>
          <w:szCs w:val="24"/>
        </w:rPr>
        <w:t xml:space="preserve">: </w:t>
      </w:r>
      <w:r w:rsidRPr="001D7D7C">
        <w:rPr>
          <w:rFonts w:ascii="Times New Roman" w:hAnsi="Times New Roman" w:cs="Times New Roman"/>
          <w:sz w:val="24"/>
          <w:szCs w:val="24"/>
        </w:rPr>
        <w:t>Survey of Japanese religion from ancient times to the present, including Shinto, various forms of Japanese Buddhism, and Japanese “new religions.”</w:t>
      </w:r>
    </w:p>
    <w:p w:rsidR="001B62BE" w:rsidRDefault="001B62BE" w:rsidP="001B62BE">
      <w:pPr>
        <w:pStyle w:val="ListParagraph"/>
        <w:numPr>
          <w:ilvl w:val="1"/>
          <w:numId w:val="1"/>
        </w:numPr>
        <w:spacing w:line="240" w:lineRule="auto"/>
        <w:rPr>
          <w:rFonts w:ascii="Times New Roman" w:hAnsi="Times New Roman" w:cs="Times New Roman"/>
          <w:sz w:val="24"/>
          <w:szCs w:val="24"/>
        </w:rPr>
      </w:pPr>
      <w:r w:rsidRPr="001B62BE">
        <w:rPr>
          <w:rFonts w:ascii="Times New Roman" w:hAnsi="Times New Roman" w:cs="Times New Roman"/>
          <w:sz w:val="24"/>
          <w:szCs w:val="24"/>
        </w:rPr>
        <w:t xml:space="preserve">On the January 2016 curriculum committee agenda </w:t>
      </w:r>
      <w:r w:rsidR="00820F2B">
        <w:rPr>
          <w:rFonts w:ascii="Times New Roman" w:hAnsi="Times New Roman" w:cs="Times New Roman"/>
          <w:sz w:val="24"/>
          <w:szCs w:val="24"/>
        </w:rPr>
        <w:t>the</w:t>
      </w:r>
      <w:r w:rsidRPr="001B62BE">
        <w:rPr>
          <w:rFonts w:ascii="Times New Roman" w:hAnsi="Times New Roman" w:cs="Times New Roman"/>
          <w:sz w:val="24"/>
          <w:szCs w:val="24"/>
        </w:rPr>
        <w:t xml:space="preserve"> MAT program </w:t>
      </w:r>
      <w:r w:rsidR="00820F2B">
        <w:rPr>
          <w:rFonts w:ascii="Times New Roman" w:hAnsi="Times New Roman" w:cs="Times New Roman"/>
          <w:sz w:val="24"/>
          <w:szCs w:val="24"/>
        </w:rPr>
        <w:t xml:space="preserve">went through </w:t>
      </w:r>
      <w:r w:rsidRPr="001B62BE">
        <w:rPr>
          <w:rFonts w:ascii="Times New Roman" w:hAnsi="Times New Roman" w:cs="Times New Roman"/>
          <w:sz w:val="24"/>
          <w:szCs w:val="24"/>
        </w:rPr>
        <w:t xml:space="preserve">revision and numerous course changes. For the course change on MAT 541 Internship Seminar, we should have requested a credit change </w:t>
      </w:r>
      <w:r w:rsidRPr="004640FC">
        <w:rPr>
          <w:rFonts w:ascii="Times New Roman" w:hAnsi="Times New Roman" w:cs="Times New Roman"/>
          <w:b/>
          <w:sz w:val="24"/>
          <w:szCs w:val="24"/>
        </w:rPr>
        <w:t>FROM 1 credit to 3 credits</w:t>
      </w:r>
      <w:r w:rsidRPr="001B62BE">
        <w:rPr>
          <w:rFonts w:ascii="Times New Roman" w:hAnsi="Times New Roman" w:cs="Times New Roman"/>
          <w:sz w:val="24"/>
          <w:szCs w:val="24"/>
        </w:rPr>
        <w:t xml:space="preserve">. </w:t>
      </w:r>
      <w:r w:rsidR="00820F2B">
        <w:rPr>
          <w:rFonts w:ascii="Times New Roman" w:hAnsi="Times New Roman" w:cs="Times New Roman"/>
          <w:sz w:val="24"/>
          <w:szCs w:val="24"/>
        </w:rPr>
        <w:t xml:space="preserve">It </w:t>
      </w:r>
      <w:r w:rsidRPr="001B62BE">
        <w:rPr>
          <w:rFonts w:ascii="Times New Roman" w:hAnsi="Times New Roman" w:cs="Times New Roman"/>
          <w:sz w:val="24"/>
          <w:szCs w:val="24"/>
        </w:rPr>
        <w:t>is included in the new program proposal as 3 credits. All MAT changes were accepted and processed last semester</w:t>
      </w:r>
      <w:r w:rsidR="00820F2B">
        <w:rPr>
          <w:rFonts w:ascii="Times New Roman" w:hAnsi="Times New Roman" w:cs="Times New Roman"/>
          <w:sz w:val="24"/>
          <w:szCs w:val="24"/>
        </w:rPr>
        <w:t>.</w:t>
      </w:r>
    </w:p>
    <w:p w:rsidR="00636F59" w:rsidRDefault="00636F59" w:rsidP="00636F59">
      <w:pPr>
        <w:pStyle w:val="ListParagraph"/>
        <w:spacing w:line="240" w:lineRule="auto"/>
        <w:ind w:left="1440"/>
        <w:rPr>
          <w:rFonts w:ascii="Times New Roman" w:hAnsi="Times New Roman" w:cs="Times New Roman"/>
          <w:sz w:val="24"/>
          <w:szCs w:val="24"/>
        </w:rPr>
      </w:pPr>
    </w:p>
    <w:p w:rsidR="00493CEE" w:rsidRDefault="00493CEE" w:rsidP="00636F59">
      <w:pPr>
        <w:pStyle w:val="ListParagraph"/>
        <w:spacing w:line="240" w:lineRule="auto"/>
        <w:ind w:left="1440"/>
        <w:rPr>
          <w:rFonts w:ascii="Times New Roman" w:hAnsi="Times New Roman" w:cs="Times New Roman"/>
          <w:sz w:val="24"/>
          <w:szCs w:val="24"/>
        </w:rPr>
      </w:pPr>
    </w:p>
    <w:p w:rsidR="00493CEE" w:rsidRDefault="00493CEE" w:rsidP="00636F59">
      <w:pPr>
        <w:pStyle w:val="ListParagraph"/>
        <w:spacing w:line="240" w:lineRule="auto"/>
        <w:ind w:left="1440"/>
        <w:rPr>
          <w:rFonts w:ascii="Times New Roman" w:hAnsi="Times New Roman" w:cs="Times New Roman"/>
          <w:sz w:val="24"/>
          <w:szCs w:val="24"/>
        </w:rPr>
      </w:pPr>
    </w:p>
    <w:p w:rsidR="00493CEE" w:rsidRDefault="00493CEE" w:rsidP="00636F59">
      <w:pPr>
        <w:pStyle w:val="ListParagraph"/>
        <w:spacing w:line="240" w:lineRule="auto"/>
        <w:ind w:left="1440"/>
        <w:rPr>
          <w:rFonts w:ascii="Times New Roman" w:hAnsi="Times New Roman" w:cs="Times New Roman"/>
          <w:sz w:val="24"/>
          <w:szCs w:val="24"/>
        </w:rPr>
      </w:pPr>
    </w:p>
    <w:p w:rsidR="00493CEE" w:rsidRDefault="00493CEE" w:rsidP="00636F59">
      <w:pPr>
        <w:pStyle w:val="ListParagraph"/>
        <w:spacing w:line="240" w:lineRule="auto"/>
        <w:ind w:left="1440"/>
        <w:rPr>
          <w:rFonts w:ascii="Times New Roman" w:hAnsi="Times New Roman" w:cs="Times New Roman"/>
          <w:sz w:val="24"/>
          <w:szCs w:val="24"/>
        </w:rPr>
      </w:pPr>
    </w:p>
    <w:p w:rsidR="00636F59" w:rsidRDefault="00493CEE" w:rsidP="00493CEE">
      <w:pPr>
        <w:pStyle w:val="ListParagraph"/>
        <w:numPr>
          <w:ilvl w:val="0"/>
          <w:numId w:val="1"/>
        </w:numPr>
        <w:spacing w:line="240" w:lineRule="auto"/>
        <w:rPr>
          <w:rFonts w:ascii="Times New Roman" w:hAnsi="Times New Roman" w:cs="Times New Roman"/>
          <w:sz w:val="24"/>
          <w:szCs w:val="24"/>
        </w:rPr>
      </w:pPr>
      <w:r w:rsidRPr="00493CEE">
        <w:rPr>
          <w:rFonts w:ascii="Times New Roman" w:hAnsi="Times New Roman" w:cs="Times New Roman"/>
          <w:sz w:val="24"/>
          <w:szCs w:val="24"/>
        </w:rPr>
        <w:lastRenderedPageBreak/>
        <w:t>Consent agenda: New Courses and Course Revisions (click on link for details)</w:t>
      </w:r>
      <w:r>
        <w:rPr>
          <w:rFonts w:ascii="Times New Roman" w:hAnsi="Times New Roman" w:cs="Times New Roman"/>
          <w:sz w:val="24"/>
          <w:szCs w:val="24"/>
        </w:rPr>
        <w:t xml:space="preserve"> </w:t>
      </w:r>
    </w:p>
    <w:p w:rsidR="00CC1D5A" w:rsidRDefault="00CC1D5A" w:rsidP="00CC1D5A">
      <w:pPr>
        <w:pStyle w:val="ListParagraph"/>
        <w:spacing w:line="240" w:lineRule="auto"/>
        <w:rPr>
          <w:rFonts w:ascii="Times New Roman" w:hAnsi="Times New Roman" w:cs="Times New Roman"/>
          <w:sz w:val="24"/>
          <w:szCs w:val="24"/>
        </w:rPr>
      </w:pPr>
    </w:p>
    <w:tbl>
      <w:tblPr>
        <w:tblW w:w="18060" w:type="dxa"/>
        <w:shd w:val="clear" w:color="auto" w:fill="FFFFFF"/>
        <w:tblCellMar>
          <w:left w:w="0" w:type="dxa"/>
          <w:right w:w="0" w:type="dxa"/>
        </w:tblCellMar>
        <w:tblLook w:val="04A0" w:firstRow="1" w:lastRow="0" w:firstColumn="1" w:lastColumn="0" w:noHBand="0" w:noVBand="1"/>
      </w:tblPr>
      <w:tblGrid>
        <w:gridCol w:w="4143"/>
        <w:gridCol w:w="8551"/>
        <w:gridCol w:w="16"/>
        <w:gridCol w:w="3240"/>
        <w:gridCol w:w="2046"/>
        <w:gridCol w:w="16"/>
        <w:gridCol w:w="16"/>
        <w:gridCol w:w="16"/>
        <w:gridCol w:w="16"/>
      </w:tblGrid>
      <w:tr w:rsidR="00CC1D5A" w:rsidTr="00CC1D5A">
        <w:trPr>
          <w:gridAfter w:val="6"/>
        </w:trPr>
        <w:tc>
          <w:tcPr>
            <w:tcW w:w="0" w:type="auto"/>
            <w:shd w:val="clear" w:color="auto" w:fill="D3D6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hyperlink r:id="rId5" w:tgtFrame="_blank" w:history="1">
              <w:r>
                <w:rPr>
                  <w:rStyle w:val="Hyperlink"/>
                  <w:rFonts w:ascii="Helvetica" w:hAnsi="Helvetica" w:cs="Helvetica"/>
                  <w:color w:val="337AB7"/>
                  <w:sz w:val="18"/>
                  <w:szCs w:val="18"/>
                </w:rPr>
                <w:t>BIO 318 Anatomy and Physiology I</w:t>
              </w:r>
            </w:hyperlink>
          </w:p>
        </w:tc>
        <w:tc>
          <w:tcPr>
            <w:tcW w:w="0" w:type="auto"/>
            <w:shd w:val="clear" w:color="auto" w:fill="E2E4FF"/>
          </w:tcPr>
          <w:p w:rsidR="00CC1D5A" w:rsidRDefault="00CC1D5A">
            <w:pPr>
              <w:rPr>
                <w:rFonts w:ascii="Helvetica" w:hAnsi="Helvetica" w:cs="Helvetica"/>
                <w:color w:val="252525"/>
                <w:sz w:val="18"/>
                <w:szCs w:val="18"/>
              </w:rPr>
            </w:pPr>
          </w:p>
        </w:tc>
      </w:tr>
      <w:tr w:rsidR="00CC1D5A" w:rsidTr="00CC1D5A">
        <w:trPr>
          <w:gridAfter w:val="6"/>
        </w:trPr>
        <w:tc>
          <w:tcPr>
            <w:tcW w:w="0" w:type="auto"/>
            <w:shd w:val="clear" w:color="auto" w:fill="EAEB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FFFF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hyperlink r:id="rId6" w:tgtFrame="_blank" w:history="1">
              <w:r>
                <w:rPr>
                  <w:rStyle w:val="Hyperlink"/>
                  <w:rFonts w:ascii="Helvetica" w:hAnsi="Helvetica" w:cs="Helvetica"/>
                  <w:color w:val="23527C"/>
                  <w:sz w:val="18"/>
                  <w:szCs w:val="18"/>
                </w:rPr>
                <w:t>BIO 319 Anatomy and Physiology II</w:t>
              </w:r>
            </w:hyperlink>
          </w:p>
        </w:tc>
        <w:tc>
          <w:tcPr>
            <w:tcW w:w="0" w:type="auto"/>
            <w:shd w:val="clear" w:color="auto" w:fill="FFFFFF"/>
          </w:tcPr>
          <w:p w:rsidR="00CC1D5A" w:rsidRDefault="00CC1D5A">
            <w:pPr>
              <w:rPr>
                <w:rFonts w:ascii="Helvetica" w:hAnsi="Helvetica" w:cs="Helvetica"/>
                <w:color w:val="252525"/>
                <w:sz w:val="18"/>
                <w:szCs w:val="18"/>
              </w:rPr>
            </w:pPr>
          </w:p>
        </w:tc>
      </w:tr>
      <w:tr w:rsidR="00CC1D5A" w:rsidTr="00CC1D5A">
        <w:trPr>
          <w:gridAfter w:val="6"/>
        </w:trPr>
        <w:tc>
          <w:tcPr>
            <w:tcW w:w="0" w:type="auto"/>
            <w:shd w:val="clear" w:color="auto" w:fill="D3D6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hyperlink r:id="rId7" w:tgtFrame="_blank" w:history="1">
              <w:r>
                <w:rPr>
                  <w:rStyle w:val="Hyperlink"/>
                  <w:rFonts w:ascii="Helvetica" w:hAnsi="Helvetica" w:cs="Helvetica"/>
                  <w:color w:val="337AB7"/>
                  <w:sz w:val="18"/>
                  <w:szCs w:val="18"/>
                </w:rPr>
                <w:t>BMS 318 Anatomy and Physiology I</w:t>
              </w:r>
            </w:hyperlink>
          </w:p>
        </w:tc>
        <w:tc>
          <w:tcPr>
            <w:tcW w:w="0" w:type="auto"/>
            <w:shd w:val="clear" w:color="auto" w:fill="E2E4FF"/>
          </w:tcPr>
          <w:p w:rsidR="00CC1D5A" w:rsidRDefault="00CC1D5A">
            <w:pPr>
              <w:rPr>
                <w:rFonts w:ascii="Helvetica" w:hAnsi="Helvetica" w:cs="Helvetica"/>
                <w:color w:val="252525"/>
                <w:sz w:val="18"/>
                <w:szCs w:val="18"/>
              </w:rPr>
            </w:pPr>
          </w:p>
        </w:tc>
      </w:tr>
      <w:tr w:rsidR="00CC1D5A" w:rsidTr="00CC1D5A">
        <w:trPr>
          <w:gridAfter w:val="4"/>
        </w:trPr>
        <w:tc>
          <w:tcPr>
            <w:tcW w:w="0" w:type="auto"/>
            <w:shd w:val="clear" w:color="auto" w:fill="EAEB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FFFF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hyperlink r:id="rId8" w:tgtFrame="_blank" w:history="1">
              <w:r>
                <w:rPr>
                  <w:rStyle w:val="Hyperlink"/>
                  <w:rFonts w:ascii="Helvetica" w:hAnsi="Helvetica" w:cs="Helvetica"/>
                  <w:color w:val="337AB7"/>
                  <w:sz w:val="18"/>
                  <w:szCs w:val="18"/>
                </w:rPr>
                <w:t>BMS 319 Anatomy and Physiology II</w:t>
              </w:r>
            </w:hyperlink>
          </w:p>
        </w:tc>
        <w:tc>
          <w:tcPr>
            <w:tcW w:w="0" w:type="auto"/>
            <w:shd w:val="clear" w:color="auto" w:fill="FFFFFF"/>
          </w:tcPr>
          <w:p w:rsidR="00CC1D5A" w:rsidRDefault="00CC1D5A">
            <w:pPr>
              <w:rPr>
                <w:rFonts w:ascii="Helvetica" w:hAnsi="Helvetica" w:cs="Helvetica"/>
                <w:color w:val="252525"/>
                <w:sz w:val="18"/>
                <w:szCs w:val="18"/>
              </w:rPr>
            </w:pPr>
          </w:p>
        </w:tc>
        <w:tc>
          <w:tcPr>
            <w:tcW w:w="0" w:type="auto"/>
            <w:shd w:val="clear" w:color="auto" w:fill="FFFF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r>
              <w:rPr>
                <w:rFonts w:ascii="Helvetica" w:hAnsi="Helvetica" w:cs="Helvetica"/>
                <w:color w:val="252525"/>
                <w:sz w:val="18"/>
                <w:szCs w:val="18"/>
              </w:rPr>
              <w:t>In Progress</w:t>
            </w:r>
          </w:p>
        </w:tc>
        <w:tc>
          <w:tcPr>
            <w:tcW w:w="0" w:type="auto"/>
            <w:shd w:val="clear" w:color="auto" w:fill="FFFF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r>
              <w:rPr>
                <w:rFonts w:ascii="Helvetica" w:hAnsi="Helvetica" w:cs="Helvetica"/>
                <w:color w:val="252525"/>
                <w:sz w:val="18"/>
                <w:szCs w:val="18"/>
              </w:rPr>
              <w:t>SEST</w:t>
            </w:r>
          </w:p>
        </w:tc>
      </w:tr>
      <w:tr w:rsidR="00CC1D5A" w:rsidTr="00CC1D5A">
        <w:tc>
          <w:tcPr>
            <w:tcW w:w="0" w:type="auto"/>
            <w:shd w:val="clear" w:color="auto" w:fill="D3D6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rsidR="00CC1D5A" w:rsidRDefault="00CC1D5A">
            <w:pPr>
              <w:rPr>
                <w:rFonts w:ascii="Helvetica" w:hAnsi="Helvetica" w:cs="Helvetica"/>
                <w:color w:val="252525"/>
                <w:sz w:val="18"/>
                <w:szCs w:val="18"/>
              </w:rPr>
            </w:pPr>
            <w:hyperlink r:id="rId9" w:tgtFrame="_blank" w:history="1">
              <w:r>
                <w:rPr>
                  <w:rStyle w:val="Hyperlink"/>
                  <w:rFonts w:ascii="Helvetica" w:hAnsi="Helvetica" w:cs="Helvetica"/>
                  <w:color w:val="337AB7"/>
                  <w:sz w:val="18"/>
                  <w:szCs w:val="18"/>
                </w:rPr>
                <w:t>PSY 136 Life-Span Development</w:t>
              </w:r>
            </w:hyperlink>
          </w:p>
        </w:tc>
        <w:tc>
          <w:tcPr>
            <w:tcW w:w="0" w:type="auto"/>
            <w:shd w:val="clear" w:color="auto" w:fill="E2E4FF"/>
          </w:tcPr>
          <w:p w:rsidR="00CC1D5A" w:rsidRDefault="00CC1D5A">
            <w:pPr>
              <w:rPr>
                <w:sz w:val="20"/>
                <w:szCs w:val="20"/>
              </w:rPr>
            </w:pPr>
          </w:p>
        </w:tc>
        <w:tc>
          <w:tcPr>
            <w:tcW w:w="0" w:type="auto"/>
            <w:gridSpan w:val="2"/>
            <w:shd w:val="clear" w:color="auto" w:fill="E2E4FF"/>
            <w:vAlign w:val="center"/>
            <w:hideMark/>
          </w:tcPr>
          <w:p w:rsidR="00CC1D5A" w:rsidRDefault="00CC1D5A">
            <w:pPr>
              <w:rPr>
                <w:sz w:val="20"/>
                <w:szCs w:val="20"/>
              </w:rPr>
            </w:pPr>
          </w:p>
        </w:tc>
        <w:tc>
          <w:tcPr>
            <w:tcW w:w="0" w:type="auto"/>
            <w:shd w:val="clear" w:color="auto" w:fill="E2E4FF"/>
            <w:vAlign w:val="center"/>
            <w:hideMark/>
          </w:tcPr>
          <w:p w:rsidR="00CC1D5A" w:rsidRDefault="00CC1D5A">
            <w:pPr>
              <w:rPr>
                <w:sz w:val="20"/>
                <w:szCs w:val="20"/>
              </w:rPr>
            </w:pPr>
          </w:p>
        </w:tc>
        <w:tc>
          <w:tcPr>
            <w:tcW w:w="0" w:type="auto"/>
            <w:shd w:val="clear" w:color="auto" w:fill="E2E4FF"/>
            <w:vAlign w:val="center"/>
            <w:hideMark/>
          </w:tcPr>
          <w:p w:rsidR="00CC1D5A" w:rsidRDefault="00CC1D5A">
            <w:pPr>
              <w:rPr>
                <w:sz w:val="20"/>
                <w:szCs w:val="20"/>
              </w:rPr>
            </w:pPr>
          </w:p>
        </w:tc>
        <w:tc>
          <w:tcPr>
            <w:tcW w:w="0" w:type="auto"/>
            <w:shd w:val="clear" w:color="auto" w:fill="E2E4FF"/>
            <w:vAlign w:val="center"/>
            <w:hideMark/>
          </w:tcPr>
          <w:p w:rsidR="00CC1D5A" w:rsidRDefault="00CC1D5A">
            <w:pPr>
              <w:rPr>
                <w:sz w:val="20"/>
                <w:szCs w:val="20"/>
              </w:rPr>
            </w:pPr>
          </w:p>
        </w:tc>
        <w:tc>
          <w:tcPr>
            <w:tcW w:w="0" w:type="auto"/>
            <w:shd w:val="clear" w:color="auto" w:fill="E2E4FF"/>
            <w:vAlign w:val="center"/>
            <w:hideMark/>
          </w:tcPr>
          <w:p w:rsidR="00CC1D5A" w:rsidRDefault="00CC1D5A">
            <w:pPr>
              <w:rPr>
                <w:sz w:val="20"/>
                <w:szCs w:val="20"/>
              </w:rPr>
            </w:pPr>
          </w:p>
        </w:tc>
      </w:tr>
    </w:tbl>
    <w:p w:rsidR="00CC1D5A" w:rsidRDefault="00CC1D5A" w:rsidP="00CC1D5A">
      <w:pPr>
        <w:pStyle w:val="ListParagraph"/>
        <w:spacing w:line="240" w:lineRule="auto"/>
        <w:rPr>
          <w:rFonts w:ascii="Times New Roman" w:hAnsi="Times New Roman" w:cs="Times New Roman"/>
          <w:sz w:val="24"/>
          <w:szCs w:val="24"/>
        </w:rPr>
      </w:pPr>
    </w:p>
    <w:p w:rsidR="004640FC" w:rsidRDefault="004640FC" w:rsidP="004640FC">
      <w:pPr>
        <w:pStyle w:val="ListParagraph"/>
        <w:spacing w:line="240" w:lineRule="auto"/>
        <w:rPr>
          <w:rFonts w:ascii="Times New Roman" w:hAnsi="Times New Roman" w:cs="Times New Roman"/>
          <w:sz w:val="24"/>
          <w:szCs w:val="24"/>
        </w:rPr>
      </w:pPr>
    </w:p>
    <w:p w:rsidR="004640FC" w:rsidRPr="004640FC" w:rsidRDefault="004640FC" w:rsidP="00493CE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Transfer Articulation Pathway</w:t>
      </w:r>
      <w:r w:rsidR="00493CEE">
        <w:rPr>
          <w:rFonts w:ascii="Times New Roman" w:hAnsi="Times New Roman" w:cs="Times New Roman"/>
          <w:sz w:val="24"/>
          <w:szCs w:val="24"/>
        </w:rPr>
        <w:t xml:space="preserve"> Approved</w:t>
      </w:r>
    </w:p>
    <w:p w:rsidR="00EC058F" w:rsidRPr="004640FC" w:rsidRDefault="005D081F" w:rsidP="004640FC">
      <w:pPr>
        <w:spacing w:line="240" w:lineRule="auto"/>
        <w:ind w:left="720" w:firstLine="720"/>
        <w:rPr>
          <w:rFonts w:ascii="Times New Roman" w:hAnsi="Times New Roman" w:cs="Times New Roman"/>
          <w:sz w:val="24"/>
          <w:szCs w:val="24"/>
        </w:rPr>
      </w:pPr>
      <w:hyperlink r:id="rId10" w:history="1">
        <w:r w:rsidR="00EC058F" w:rsidRPr="004640FC">
          <w:rPr>
            <w:rStyle w:val="Hyperlink"/>
            <w:rFonts w:ascii="Times New Roman" w:hAnsi="Times New Roman" w:cs="Times New Roman"/>
            <w:sz w:val="24"/>
            <w:szCs w:val="24"/>
          </w:rPr>
          <w:t>Physics Transfer Articulation Pathway</w:t>
        </w:r>
      </w:hyperlink>
      <w:r w:rsidR="00EC058F" w:rsidRPr="004640FC">
        <w:rPr>
          <w:rFonts w:ascii="Times New Roman" w:hAnsi="Times New Roman" w:cs="Times New Roman"/>
          <w:sz w:val="24"/>
          <w:szCs w:val="24"/>
        </w:rPr>
        <w:t xml:space="preserve"> </w:t>
      </w:r>
    </w:p>
    <w:p w:rsidR="00EC058F" w:rsidRPr="00EC058F" w:rsidRDefault="00EC058F" w:rsidP="00EC058F">
      <w:pPr>
        <w:pStyle w:val="ListParagraph"/>
        <w:spacing w:line="240" w:lineRule="auto"/>
        <w:rPr>
          <w:rFonts w:ascii="Times New Roman" w:hAnsi="Times New Roman" w:cs="Times New Roman"/>
          <w:sz w:val="24"/>
          <w:szCs w:val="24"/>
        </w:rPr>
      </w:pPr>
    </w:p>
    <w:p w:rsidR="00EC058F" w:rsidRPr="005D081F" w:rsidRDefault="00493CEE" w:rsidP="00493CEE">
      <w:pPr>
        <w:spacing w:line="240" w:lineRule="auto"/>
        <w:rPr>
          <w:rFonts w:ascii="Times New Roman" w:hAnsi="Times New Roman" w:cs="Times New Roman"/>
          <w:b/>
          <w:sz w:val="24"/>
          <w:szCs w:val="24"/>
        </w:rPr>
      </w:pPr>
      <w:r w:rsidRPr="005D081F">
        <w:rPr>
          <w:rFonts w:ascii="Times New Roman" w:hAnsi="Times New Roman" w:cs="Times New Roman"/>
          <w:b/>
          <w:sz w:val="24"/>
          <w:szCs w:val="24"/>
        </w:rPr>
        <w:t xml:space="preserve">Respectfully submitted, </w:t>
      </w:r>
    </w:p>
    <w:p w:rsidR="00493CEE" w:rsidRPr="005D081F" w:rsidRDefault="00493CEE" w:rsidP="00493CEE">
      <w:pPr>
        <w:spacing w:line="240" w:lineRule="auto"/>
        <w:rPr>
          <w:rFonts w:ascii="Times New Roman" w:hAnsi="Times New Roman" w:cs="Times New Roman"/>
          <w:b/>
          <w:sz w:val="24"/>
          <w:szCs w:val="24"/>
        </w:rPr>
      </w:pPr>
      <w:r w:rsidRPr="005D081F">
        <w:rPr>
          <w:rFonts w:ascii="Times New Roman" w:hAnsi="Times New Roman" w:cs="Times New Roman"/>
          <w:b/>
          <w:sz w:val="24"/>
          <w:szCs w:val="24"/>
        </w:rPr>
        <w:t>Beth Merenstein, Cha</w:t>
      </w:r>
      <w:bookmarkStart w:id="0" w:name="_GoBack"/>
      <w:bookmarkEnd w:id="0"/>
      <w:r w:rsidRPr="005D081F">
        <w:rPr>
          <w:rFonts w:ascii="Times New Roman" w:hAnsi="Times New Roman" w:cs="Times New Roman"/>
          <w:b/>
          <w:sz w:val="24"/>
          <w:szCs w:val="24"/>
        </w:rPr>
        <w:t>ir Curriculum Committee</w:t>
      </w:r>
    </w:p>
    <w:sectPr w:rsidR="00493CEE" w:rsidRPr="005D08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154A"/>
    <w:multiLevelType w:val="hybridMultilevel"/>
    <w:tmpl w:val="1D9424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8E"/>
    <w:rsid w:val="001B62BE"/>
    <w:rsid w:val="001D7D7C"/>
    <w:rsid w:val="004640FC"/>
    <w:rsid w:val="00493CEE"/>
    <w:rsid w:val="005D081F"/>
    <w:rsid w:val="00636F59"/>
    <w:rsid w:val="00820F2B"/>
    <w:rsid w:val="008F2D53"/>
    <w:rsid w:val="00914FB6"/>
    <w:rsid w:val="0096768E"/>
    <w:rsid w:val="009A20BC"/>
    <w:rsid w:val="00CC1D5A"/>
    <w:rsid w:val="00EC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59C9B-2749-4C00-90D7-13BC9383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8E"/>
    <w:pPr>
      <w:ind w:left="720"/>
      <w:contextualSpacing/>
    </w:pPr>
  </w:style>
  <w:style w:type="character" w:styleId="Hyperlink">
    <w:name w:val="Hyperlink"/>
    <w:basedOn w:val="DefaultParagraphFont"/>
    <w:uiPriority w:val="99"/>
    <w:unhideWhenUsed/>
    <w:rsid w:val="0096768E"/>
    <w:rPr>
      <w:color w:val="0563C1" w:themeColor="hyperlink"/>
      <w:u w:val="single"/>
    </w:rPr>
  </w:style>
  <w:style w:type="table" w:styleId="TableGrid">
    <w:name w:val="Table Grid"/>
    <w:basedOn w:val="TableNormal"/>
    <w:uiPriority w:val="39"/>
    <w:rsid w:val="00464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167180">
      <w:bodyDiv w:val="1"/>
      <w:marLeft w:val="0"/>
      <w:marRight w:val="0"/>
      <w:marTop w:val="0"/>
      <w:marBottom w:val="0"/>
      <w:divBdr>
        <w:top w:val="none" w:sz="0" w:space="0" w:color="auto"/>
        <w:left w:val="none" w:sz="0" w:space="0" w:color="auto"/>
        <w:bottom w:val="none" w:sz="0" w:space="0" w:color="auto"/>
        <w:right w:val="none" w:sz="0" w:space="0" w:color="auto"/>
      </w:divBdr>
    </w:div>
    <w:div w:id="455148835">
      <w:bodyDiv w:val="1"/>
      <w:marLeft w:val="0"/>
      <w:marRight w:val="0"/>
      <w:marTop w:val="0"/>
      <w:marBottom w:val="0"/>
      <w:divBdr>
        <w:top w:val="none" w:sz="0" w:space="0" w:color="auto"/>
        <w:left w:val="none" w:sz="0" w:space="0" w:color="auto"/>
        <w:bottom w:val="none" w:sz="0" w:space="0" w:color="auto"/>
        <w:right w:val="none" w:sz="0" w:space="0" w:color="auto"/>
      </w:divBdr>
    </w:div>
    <w:div w:id="172618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u.smartcatalogiq.com/?sc_itemid=%7b06FA7B65-D30A-48D2-A50B-BDE2CE8DEC14%7d&amp;item=%7b08C40A72-8D4A-48BC-8244-9FA871545400%7d" TargetMode="External"/><Relationship Id="rId3" Type="http://schemas.openxmlformats.org/officeDocument/2006/relationships/settings" Target="settings.xml"/><Relationship Id="rId7" Type="http://schemas.openxmlformats.org/officeDocument/2006/relationships/hyperlink" Target="https://ccsu.smartcatalogiq.com/?sc_itemid=%7b06FA7B65-D30A-48D2-A50B-BDE2CE8DEC14%7d&amp;item=%7bA40C3F2F-5AA2-41F9-9C9B-C9ADD19C8B37%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su.smartcatalogiq.com/?sc_itemid=%7b06FA7B65-D30A-48D2-A50B-BDE2CE8DEC14%7d&amp;item=%7b3A5867F8-C636-4C9D-94A0-44C940F619D8%7d" TargetMode="External"/><Relationship Id="rId11" Type="http://schemas.openxmlformats.org/officeDocument/2006/relationships/fontTable" Target="fontTable.xml"/><Relationship Id="rId5" Type="http://schemas.openxmlformats.org/officeDocument/2006/relationships/hyperlink" Target="https://ccsu.smartcatalogiq.com/?sc_itemid=%7b06FA7B65-D30A-48D2-A50B-BDE2CE8DEC14%7d&amp;item=%7b8987096C-8408-47FC-8589-6E7B73851A08%7d" TargetMode="External"/><Relationship Id="rId10" Type="http://schemas.openxmlformats.org/officeDocument/2006/relationships/hyperlink" Target="http://www.ct.edu/files/pdfs/Physics%20Pathway%20Documents%202016.pdf"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96C92871-7FDD-4FD1-A163-433BFBE9AB17%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3</cp:revision>
  <dcterms:created xsi:type="dcterms:W3CDTF">2016-10-06T17:48:00Z</dcterms:created>
  <dcterms:modified xsi:type="dcterms:W3CDTF">2016-10-06T17:49:00Z</dcterms:modified>
</cp:coreProperties>
</file>